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PRIVĀTUMA POLITIKA</w:t>
      </w:r>
    </w:p>
    <w:p/>
    <w:p>
      <w:r>
        <w:t>Šī privātuma politika skaidro, kā SIA Laury apstrādā personas datus, izmantojot interneta veikalu un sniedzot pakalpojumus.</w:t>
      </w:r>
    </w:p>
    <w:p/>
    <w:p>
      <w:r>
        <w:t>1. Pārzinis</w:t>
      </w:r>
    </w:p>
    <w:p>
      <w:r>
        <w:rPr>
          <w:b/>
        </w:rPr>
        <w:t>SIA Laury</w:t>
        <w:br/>
      </w:r>
      <w:r>
        <w:t>Reģ. Nr.: 40203321067</w:t>
        <w:br/>
      </w:r>
      <w:r>
        <w:t>PVN Nr.: LV40203321067</w:t>
        <w:br/>
      </w:r>
      <w:r>
        <w:t>Juridiskā adrese: Tukums, Celtnieku iela 8-24</w:t>
        <w:br/>
      </w:r>
      <w:r>
        <w:t>Faktiskā adrese: Rīga, Miera iela 19, LV-1001</w:t>
        <w:br/>
      </w:r>
      <w:r>
        <w:t>Bankas konts: EUR LV47PARX0027071750002</w:t>
        <w:br/>
      </w:r>
      <w:r>
        <w:t>Banka: Citadele</w:t>
        <w:br/>
      </w:r>
    </w:p>
    <w:p>
      <w:r>
        <w:t>2. Kādi dati tiek apstrādāti</w:t>
      </w:r>
    </w:p>
    <w:p>
      <w:r>
        <w:t>Mēs varam apstrādāt šādus personas datus:</w:t>
        <w:br/>
        <w:t>– vārds, uzvārds</w:t>
        <w:br/>
        <w:t>– e-pasta adrese</w:t>
        <w:br/>
        <w:t>– telefona numurs</w:t>
        <w:br/>
        <w:t>– piegādes adrese</w:t>
        <w:br/>
        <w:t>– maksājumu informācija</w:t>
        <w:br/>
        <w:t>– cita informācija, kas nepieciešama pasūtījuma izpildei</w:t>
      </w:r>
    </w:p>
    <w:p>
      <w:r>
        <w:t>3. Datu apstrādes mērķi</w:t>
      </w:r>
    </w:p>
    <w:p>
      <w:r>
        <w:t>Personas dati tiek apstrādāti, lai:</w:t>
        <w:br/>
        <w:t>– apstrādātu un piegādātu pasūtījumus</w:t>
        <w:br/>
        <w:t>– sazinātos ar klientu</w:t>
        <w:br/>
        <w:t>– nodrošinātu maksājumu apstrādi</w:t>
        <w:br/>
        <w:t>– izpildītu normatīvo aktu prasības</w:t>
      </w:r>
    </w:p>
    <w:p>
      <w:r>
        <w:t>4. Datu apstrādes pamats</w:t>
      </w:r>
    </w:p>
    <w:p>
      <w:r>
        <w:t>Personas datu apstrāde balstās uz:</w:t>
        <w:br/>
        <w:t>– līguma izpildi</w:t>
        <w:br/>
        <w:t>– juridisko pienākumu izpildi</w:t>
        <w:br/>
        <w:t>– klienta piekrišanu (piemēram, mārketinga saziņai)</w:t>
      </w:r>
    </w:p>
    <w:p>
      <w:r>
        <w:t>5. Datu glabāšana</w:t>
      </w:r>
    </w:p>
    <w:p>
      <w:r>
        <w:t>Personas dati tiek glabāti tikai tik ilgi, cik nepieciešams mērķu sasniegšanai vai saskaņā ar normatīvajiem aktiem.</w:t>
      </w:r>
    </w:p>
    <w:p>
      <w:r>
        <w:t>6. Datu nodošana</w:t>
      </w:r>
    </w:p>
    <w:p>
      <w:r>
        <w:t>Personas dati var tikt nodoti trešajām personām tikai, lai nodrošinātu pakalpojumu:</w:t>
        <w:br/>
        <w:t>– piegādes pakalpojumu sniedzējiem</w:t>
        <w:br/>
        <w:t>– maksājumu pakalpojumu sniedzējiem</w:t>
        <w:br/>
        <w:t>– valsts iestādēm, ja to pieprasa normatīvie akti</w:t>
      </w:r>
    </w:p>
    <w:p>
      <w:r>
        <w:t>7. Datu subjekta tiesības</w:t>
      </w:r>
    </w:p>
    <w:p>
      <w:r>
        <w:t>Jums ir tiesības:</w:t>
        <w:br/>
        <w:t>– piekļūt saviem datiem</w:t>
        <w:br/>
        <w:t>– pieprasīt datu labošanu vai dzēšanu</w:t>
        <w:br/>
        <w:t>– ierobežot datu apstrādi</w:t>
        <w:br/>
        <w:t>– iebilst pret datu apstrādi</w:t>
        <w:br/>
        <w:t>– atsaukt piekrišanu</w:t>
        <w:br/>
        <w:t>– iesniegt sūdzību Datu valsts inspekcijā</w:t>
      </w:r>
    </w:p>
    <w:p>
      <w:r>
        <w:t>8. Datu drošība</w:t>
      </w:r>
    </w:p>
    <w:p>
      <w:r>
        <w:t>Mēs veicam atbilstošus tehniskos un organizatoriskos pasākumus, lai aizsargātu personas datus no neatļautas piekļuves, zaudēšanas vai izpaušanas.</w:t>
      </w:r>
    </w:p>
    <w:p>
      <w:r>
        <w:t>9. Sīkdatnes (cookies)</w:t>
      </w:r>
    </w:p>
    <w:p>
      <w:r>
        <w:t>Mājaslapa var izmantot sīkdatnes, lai uzlabotu lietošanas pieredzi. Lietotājs var pārvaldīt sīkdatņu iestatījumus savā pārlūkprogrammā.</w:t>
      </w:r>
    </w:p>
    <w:p>
      <w:r>
        <w:t>10. Noslēguma noteikumi</w:t>
      </w:r>
    </w:p>
    <w:p>
      <w:r>
        <w:t>Mēs paturam tiesības veikt izmaiņas šajā politikā. Aktuālā versija vienmēr pieejama mājaslapā.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